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15" w:rsidRPr="00FE2E02" w:rsidRDefault="005C3815" w:rsidP="005C3815">
      <w:pPr>
        <w:autoSpaceDE w:val="0"/>
        <w:autoSpaceDN w:val="0"/>
        <w:adjustRightInd w:val="0"/>
        <w:spacing w:line="360" w:lineRule="auto"/>
        <w:jc w:val="center"/>
        <w:rPr>
          <w:rFonts w:ascii="宋体" w:hAnsi="宋体" w:cs="仿宋_GB2312"/>
          <w:b/>
          <w:color w:val="000000"/>
          <w:spacing w:val="-4"/>
          <w:kern w:val="0"/>
          <w:sz w:val="32"/>
          <w:szCs w:val="32"/>
        </w:rPr>
      </w:pPr>
      <w:r w:rsidRPr="00FE2E02">
        <w:rPr>
          <w:rFonts w:ascii="宋体" w:hAnsi="宋体" w:cs="仿宋_GB2312" w:hint="eastAsia"/>
          <w:b/>
          <w:color w:val="000000"/>
          <w:spacing w:val="-4"/>
          <w:kern w:val="0"/>
          <w:sz w:val="32"/>
          <w:szCs w:val="32"/>
        </w:rPr>
        <w:t>中国石油大学（华东）研究生指导教师队伍建设与管理规定</w:t>
      </w:r>
    </w:p>
    <w:p w:rsidR="005C3815" w:rsidRPr="00FE2E02" w:rsidRDefault="005C3815" w:rsidP="005C3815">
      <w:pPr>
        <w:widowControl/>
        <w:adjustRightInd w:val="0"/>
        <w:snapToGrid w:val="0"/>
        <w:spacing w:line="500" w:lineRule="exact"/>
        <w:jc w:val="center"/>
        <w:rPr>
          <w:rFonts w:ascii="宋体" w:hAnsi="宋体" w:cs="宋体"/>
          <w:bCs/>
          <w:color w:val="000000"/>
          <w:kern w:val="0"/>
          <w:sz w:val="28"/>
          <w:szCs w:val="28"/>
        </w:rPr>
      </w:pPr>
      <w:r w:rsidRPr="00FE2E02">
        <w:rPr>
          <w:rFonts w:ascii="宋体" w:hAnsi="宋体" w:cs="宋体" w:hint="eastAsia"/>
          <w:bCs/>
          <w:color w:val="000000"/>
          <w:kern w:val="0"/>
          <w:sz w:val="28"/>
          <w:szCs w:val="28"/>
        </w:rPr>
        <w:t>中石大东发[2006]44号</w:t>
      </w:r>
    </w:p>
    <w:p w:rsidR="005C3815" w:rsidRPr="00FE2E02" w:rsidRDefault="005C3815" w:rsidP="005C3815">
      <w:pPr>
        <w:widowControl/>
        <w:adjustRightInd w:val="0"/>
        <w:snapToGrid w:val="0"/>
        <w:spacing w:line="500" w:lineRule="exact"/>
        <w:jc w:val="center"/>
        <w:rPr>
          <w:rFonts w:ascii="宋体" w:hAnsi="宋体" w:cs="宋体"/>
          <w:b/>
          <w:bCs/>
          <w:color w:val="000000"/>
          <w:kern w:val="0"/>
          <w:sz w:val="28"/>
          <w:szCs w:val="28"/>
        </w:rPr>
      </w:pPr>
      <w:r w:rsidRPr="00FE2E02">
        <w:rPr>
          <w:rFonts w:ascii="宋体" w:hAnsi="宋体" w:cs="宋体" w:hint="eastAsia"/>
          <w:b/>
          <w:bCs/>
          <w:color w:val="000000"/>
          <w:kern w:val="0"/>
          <w:sz w:val="28"/>
          <w:szCs w:val="28"/>
        </w:rPr>
        <w:t>第一章  总　则</w:t>
      </w:r>
    </w:p>
    <w:p w:rsidR="005C3815" w:rsidRPr="00FE2E02" w:rsidRDefault="005C3815" w:rsidP="005C3815">
      <w:pPr>
        <w:widowControl/>
        <w:spacing w:line="500" w:lineRule="exact"/>
        <w:rPr>
          <w:rFonts w:ascii="宋体" w:hAnsi="宋体" w:cs="宋体"/>
          <w:color w:val="000000"/>
          <w:kern w:val="0"/>
          <w:sz w:val="24"/>
          <w:szCs w:val="24"/>
        </w:rPr>
      </w:pPr>
      <w:r w:rsidRPr="00FE2E02">
        <w:rPr>
          <w:rFonts w:ascii="宋体" w:hAnsi="宋体" w:cs="宋体" w:hint="eastAsia"/>
          <w:color w:val="000000"/>
          <w:kern w:val="0"/>
          <w:sz w:val="24"/>
          <w:szCs w:val="24"/>
        </w:rPr>
        <w:t xml:space="preserve">　　</w:t>
      </w:r>
      <w:r w:rsidRPr="00FE2E02">
        <w:rPr>
          <w:rFonts w:ascii="宋体" w:hAnsi="宋体" w:cs="宋体" w:hint="eastAsia"/>
          <w:b/>
          <w:bCs/>
          <w:color w:val="000000"/>
          <w:kern w:val="0"/>
          <w:sz w:val="24"/>
          <w:szCs w:val="24"/>
        </w:rPr>
        <w:t xml:space="preserve">第一条 </w:t>
      </w:r>
      <w:r w:rsidRPr="00FE2E02">
        <w:rPr>
          <w:rFonts w:ascii="宋体" w:hAnsi="宋体" w:cs="宋体" w:hint="eastAsia"/>
          <w:color w:val="000000"/>
          <w:kern w:val="0"/>
          <w:sz w:val="24"/>
          <w:szCs w:val="24"/>
        </w:rPr>
        <w:t>研究生教育是学历教育的最高层次，承担着为国家培养高层次创新人才与合格的社会主义事业接班人的重任。研究生指导教师（以下简称导师）是实施研究生教育的主体，是研究生培养工作的主要实施者和组织者，对于研究生培养质量的形成和提高具有决定性作用。</w:t>
      </w:r>
    </w:p>
    <w:p w:rsidR="005C3815" w:rsidRPr="00FE2E02" w:rsidRDefault="005C3815" w:rsidP="005C3815">
      <w:pPr>
        <w:widowControl/>
        <w:spacing w:line="500" w:lineRule="exact"/>
        <w:ind w:firstLineChars="200" w:firstLine="482"/>
        <w:jc w:val="left"/>
        <w:rPr>
          <w:rFonts w:ascii="仿宋_GB2312" w:eastAsia="仿宋_GB2312" w:hAnsi="宋体" w:cs="宋体"/>
          <w:b/>
          <w:bCs/>
          <w:color w:val="000000"/>
          <w:kern w:val="0"/>
          <w:sz w:val="28"/>
          <w:szCs w:val="28"/>
        </w:rPr>
      </w:pPr>
      <w:r w:rsidRPr="00FE2E02">
        <w:rPr>
          <w:rFonts w:ascii="宋体" w:hAnsi="宋体" w:cs="宋体" w:hint="eastAsia"/>
          <w:b/>
          <w:bCs/>
          <w:color w:val="000000"/>
          <w:kern w:val="0"/>
          <w:sz w:val="24"/>
          <w:szCs w:val="24"/>
        </w:rPr>
        <w:t>第二条</w:t>
      </w:r>
      <w:r w:rsidRPr="00FE2E02">
        <w:rPr>
          <w:rFonts w:ascii="宋体" w:hAnsi="宋体" w:cs="宋体" w:hint="eastAsia"/>
          <w:bCs/>
          <w:color w:val="000000"/>
          <w:kern w:val="0"/>
          <w:sz w:val="24"/>
          <w:szCs w:val="24"/>
        </w:rPr>
        <w:t xml:space="preserve"> 为建设一支师德高尚、业务精湛、结构合理，适应现代科技进步、社会发展、国际竞争需要的导师队伍，充分发挥导师的积极性、主动性和创造性，进一步提高研究生培养质量，特制定本规定。</w:t>
      </w:r>
    </w:p>
    <w:p w:rsidR="005C3815" w:rsidRPr="00FE2E02" w:rsidRDefault="005C3815" w:rsidP="005C3815">
      <w:pPr>
        <w:widowControl/>
        <w:adjustRightInd w:val="0"/>
        <w:snapToGrid w:val="0"/>
        <w:spacing w:line="500" w:lineRule="exact"/>
        <w:jc w:val="center"/>
        <w:rPr>
          <w:rFonts w:ascii="宋体" w:hAnsi="宋体" w:cs="宋体"/>
          <w:b/>
          <w:bCs/>
          <w:color w:val="000000"/>
          <w:kern w:val="0"/>
          <w:sz w:val="28"/>
          <w:szCs w:val="28"/>
        </w:rPr>
      </w:pPr>
      <w:r w:rsidRPr="00FE2E02">
        <w:rPr>
          <w:rFonts w:ascii="宋体" w:hAnsi="宋体" w:cs="宋体" w:hint="eastAsia"/>
          <w:b/>
          <w:bCs/>
          <w:color w:val="000000"/>
          <w:kern w:val="0"/>
          <w:sz w:val="28"/>
          <w:szCs w:val="28"/>
        </w:rPr>
        <w:t>第二章  岗位设置与选聘</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第三条</w:t>
      </w:r>
      <w:r w:rsidRPr="00FE2E02">
        <w:rPr>
          <w:rFonts w:ascii="宋体" w:hAnsi="宋体" w:cs="宋体" w:hint="eastAsia"/>
          <w:bCs/>
          <w:color w:val="000000"/>
          <w:kern w:val="0"/>
          <w:sz w:val="24"/>
          <w:szCs w:val="24"/>
        </w:rPr>
        <w:t xml:space="preserve"> 导师是一个特定的教师岗位，分为博士生导师和硕士生导师。导师岗位按需设置，按岗聘任。各学科专业研究生导师岗位数量由学校根据办学条件、人才需求和招生规模确定。</w:t>
      </w:r>
    </w:p>
    <w:p w:rsidR="005C3815" w:rsidRPr="00FE2E02" w:rsidRDefault="005C3815" w:rsidP="005C3815">
      <w:pPr>
        <w:widowControl/>
        <w:spacing w:line="500" w:lineRule="exact"/>
        <w:ind w:firstLineChars="200" w:firstLine="482"/>
        <w:jc w:val="left"/>
        <w:rPr>
          <w:rFonts w:ascii="仿宋_GB2312" w:eastAsia="仿宋_GB2312" w:hAnsi="宋体" w:cs="宋体"/>
          <w:kern w:val="0"/>
          <w:sz w:val="28"/>
          <w:szCs w:val="28"/>
        </w:rPr>
      </w:pPr>
      <w:r w:rsidRPr="00FE2E02">
        <w:rPr>
          <w:rFonts w:ascii="宋体" w:hAnsi="宋体" w:cs="宋体" w:hint="eastAsia"/>
          <w:b/>
          <w:bCs/>
          <w:color w:val="000000"/>
          <w:kern w:val="0"/>
          <w:sz w:val="24"/>
          <w:szCs w:val="24"/>
        </w:rPr>
        <w:t>第四条</w:t>
      </w:r>
      <w:r w:rsidRPr="00FE2E02">
        <w:rPr>
          <w:rFonts w:ascii="宋体" w:hAnsi="宋体" w:cs="宋体" w:hint="eastAsia"/>
          <w:bCs/>
          <w:color w:val="000000"/>
          <w:kern w:val="0"/>
          <w:sz w:val="24"/>
          <w:szCs w:val="24"/>
        </w:rPr>
        <w:t xml:space="preserve"> 博士生导师依据《中国石油大学自行审定博士生指导教师的实施办法》每两年遴选审定一次，硕士生导师依据《中国石油大学遴选硕士研究生指导教师的实施办法》每年遴选审定一次。经遴选审定被聘任者具有招生资格。</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第五条</w:t>
      </w:r>
      <w:r w:rsidRPr="00FE2E02">
        <w:rPr>
          <w:rFonts w:ascii="宋体" w:hAnsi="宋体" w:cs="宋体" w:hint="eastAsia"/>
          <w:bCs/>
          <w:color w:val="000000"/>
          <w:kern w:val="0"/>
          <w:sz w:val="24"/>
          <w:szCs w:val="24"/>
        </w:rPr>
        <w:t xml:space="preserve"> 导师遴选聘任坚持“明确标准、严格程序、公平公正、宁缺毋滥”的原则择优聘任。在遴选聘任中，既要坚持学术标准，又要重视导师教书育人的表现；既要坚持对科研水平及其成果的要求，又要重视对教学工作及成果的评价。</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第六条</w:t>
      </w:r>
      <w:r w:rsidRPr="00FE2E02">
        <w:rPr>
          <w:rFonts w:ascii="宋体" w:hAnsi="宋体" w:cs="宋体" w:hint="eastAsia"/>
          <w:bCs/>
          <w:color w:val="000000"/>
          <w:kern w:val="0"/>
          <w:sz w:val="24"/>
          <w:szCs w:val="24"/>
        </w:rPr>
        <w:t xml:space="preserve"> 导师岗位聘任必须与教师岗位聘任相结合，博士生导师一般应聘为A级及以上级别岗位，硕士生导师一般应聘为B2以上级别岗位。</w:t>
      </w:r>
    </w:p>
    <w:p w:rsidR="005C3815" w:rsidRPr="00FE2E02" w:rsidRDefault="005C3815" w:rsidP="005C3815">
      <w:pPr>
        <w:widowControl/>
        <w:adjustRightInd w:val="0"/>
        <w:snapToGrid w:val="0"/>
        <w:spacing w:line="500" w:lineRule="exact"/>
        <w:jc w:val="center"/>
        <w:rPr>
          <w:rFonts w:ascii="宋体" w:hAnsi="宋体" w:cs="宋体"/>
          <w:b/>
          <w:bCs/>
          <w:color w:val="000000"/>
          <w:kern w:val="0"/>
          <w:sz w:val="28"/>
          <w:szCs w:val="28"/>
        </w:rPr>
      </w:pPr>
      <w:r w:rsidRPr="00FE2E02">
        <w:rPr>
          <w:rFonts w:ascii="宋体" w:hAnsi="宋体" w:cs="宋体" w:hint="eastAsia"/>
          <w:b/>
          <w:bCs/>
          <w:color w:val="000000"/>
          <w:kern w:val="0"/>
          <w:sz w:val="28"/>
          <w:szCs w:val="28"/>
        </w:rPr>
        <w:t>第三章  导师职责</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第七条</w:t>
      </w:r>
      <w:r w:rsidRPr="00FE2E02">
        <w:rPr>
          <w:rFonts w:ascii="宋体" w:hAnsi="宋体" w:cs="宋体" w:hint="eastAsia"/>
          <w:bCs/>
          <w:color w:val="000000"/>
          <w:kern w:val="0"/>
          <w:sz w:val="24"/>
          <w:szCs w:val="24"/>
        </w:rPr>
        <w:t xml:space="preserve"> 导师必须参加所在学科专业的建设，参与所在学科专业研究生培养方案的制定或修订工作，并积极承担研究生教学任务，原则上应讲授一门研究生课程。</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lastRenderedPageBreak/>
        <w:t>第八条</w:t>
      </w:r>
      <w:r w:rsidRPr="00FE2E02">
        <w:rPr>
          <w:rFonts w:ascii="宋体" w:hAnsi="宋体" w:cs="宋体" w:hint="eastAsia"/>
          <w:bCs/>
          <w:color w:val="000000"/>
          <w:kern w:val="0"/>
          <w:sz w:val="24"/>
          <w:szCs w:val="24"/>
        </w:rPr>
        <w:t xml:space="preserve"> 导师要对研究生的全面成长负责。既要注重研究生业务素质的提高，又要主动关心其思想进步、身心健康、业余生活和就业选择，对出现的问题应及时反映并协调解决。结合研究生的业务培养，对研究生进行社会主义、爱国主义、集体主义、学术道德、职业道德、献身精神等方面的教育，引导研究生树立正确的世界观、人生观、价值观。</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第九条</w:t>
      </w:r>
      <w:r w:rsidRPr="00FE2E02">
        <w:rPr>
          <w:rFonts w:ascii="宋体" w:hAnsi="宋体" w:cs="宋体" w:hint="eastAsia"/>
          <w:bCs/>
          <w:color w:val="000000"/>
          <w:kern w:val="0"/>
          <w:sz w:val="24"/>
          <w:szCs w:val="24"/>
        </w:rPr>
        <w:t xml:space="preserve"> 导师应严谨治学，为人师表，遵循教育和科学研究规律,恪守职业道德和学术道德。对研究生弄虚作假等违反学术道德的行为要及时制止。</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第十条</w:t>
      </w:r>
      <w:r w:rsidRPr="00FE2E02">
        <w:rPr>
          <w:rFonts w:ascii="宋体" w:hAnsi="宋体" w:cs="宋体" w:hint="eastAsia"/>
          <w:bCs/>
          <w:color w:val="000000"/>
          <w:kern w:val="0"/>
          <w:sz w:val="24"/>
          <w:szCs w:val="24"/>
        </w:rPr>
        <w:t xml:space="preserve"> 导师应积极主动参加研究生招生宣传，按学校和学院(部)部署参加有关招生考试等工作，自觉遵守有关规定，严格、公正地选拔优秀学生。应依据学校和学院(部)的有关规定，结合自己的学术研究情况申报招生计划。</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第十一条</w:t>
      </w:r>
      <w:r w:rsidRPr="00FE2E02">
        <w:rPr>
          <w:rFonts w:ascii="宋体" w:hAnsi="宋体" w:cs="宋体" w:hint="eastAsia"/>
          <w:bCs/>
          <w:color w:val="000000"/>
          <w:kern w:val="0"/>
          <w:sz w:val="24"/>
          <w:szCs w:val="24"/>
        </w:rPr>
        <w:t xml:space="preserve"> 研究生入学后，导师应及时了解其政治思想、业务基础及健康等状况，根据培养方案的要求，按因材施教的原则，为其制订培养计划，进行个性化培养。</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第十二条</w:t>
      </w:r>
      <w:r w:rsidRPr="00FE2E02">
        <w:rPr>
          <w:rFonts w:ascii="宋体" w:hAnsi="宋体" w:cs="宋体" w:hint="eastAsia"/>
          <w:bCs/>
          <w:color w:val="000000"/>
          <w:kern w:val="0"/>
          <w:sz w:val="24"/>
          <w:szCs w:val="24"/>
        </w:rPr>
        <w:t xml:space="preserve"> 导师应经常检查研究生培养计划的执行情况。教育研究生端正学习态度，掌握正确的学习方法，树立勤奋、严谨、求实、创新的良好学风。注意发现优秀人才，宽容特殊人才，积极做好中期检查等阶段性考核工作。</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第十三条</w:t>
      </w:r>
      <w:r w:rsidRPr="00FE2E02">
        <w:rPr>
          <w:rFonts w:ascii="宋体" w:hAnsi="宋体" w:cs="宋体" w:hint="eastAsia"/>
          <w:bCs/>
          <w:color w:val="000000"/>
          <w:kern w:val="0"/>
          <w:sz w:val="24"/>
          <w:szCs w:val="24"/>
        </w:rPr>
        <w:t xml:space="preserve"> 导师应指导研究生选择既适应国家科技与经济社会发展需要，又有利于加强研究生科研训练、提高科研能力的课题。指导、督促研究生有效查阅文献资料，高水平、高质量地按期完成文献总结、学位论文选题报告及开题报告论证等工作。</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第十四条</w:t>
      </w:r>
      <w:r w:rsidRPr="00FE2E02">
        <w:rPr>
          <w:rFonts w:ascii="宋体" w:hAnsi="宋体" w:cs="宋体" w:hint="eastAsia"/>
          <w:bCs/>
          <w:color w:val="000000"/>
          <w:kern w:val="0"/>
          <w:sz w:val="24"/>
          <w:szCs w:val="24"/>
        </w:rPr>
        <w:t xml:space="preserve"> 导师应经常与研究生进行交流沟通，检查指导研究生的论文和科研工作，做到有布置、有检查，发现问题及时解决，加强研究生独立从事科研工作能力的培养。导师还应重视学风建设，营造浓郁的学术氛围，组织研究生共同参与学术研讨和交流活动，每位导师每学年至少应作一次公开的学术报告。</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第十五条</w:t>
      </w:r>
      <w:r w:rsidRPr="00FE2E02">
        <w:rPr>
          <w:rFonts w:ascii="宋体" w:hAnsi="宋体" w:cs="宋体" w:hint="eastAsia"/>
          <w:bCs/>
          <w:color w:val="000000"/>
          <w:kern w:val="0"/>
          <w:sz w:val="24"/>
          <w:szCs w:val="24"/>
        </w:rPr>
        <w:t xml:space="preserve"> 导师要激励研究生刻苦学习，勇于创新，善于求证。要鼓励和引导研究生发表高水平的学术论文。对研究生拟发表的学术论文，导师应认真审阅。</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lastRenderedPageBreak/>
        <w:t>第十六条</w:t>
      </w:r>
      <w:r w:rsidRPr="00FE2E02">
        <w:rPr>
          <w:rFonts w:ascii="宋体" w:hAnsi="宋体" w:cs="宋体" w:hint="eastAsia"/>
          <w:bCs/>
          <w:color w:val="000000"/>
          <w:kern w:val="0"/>
          <w:sz w:val="24"/>
          <w:szCs w:val="24"/>
        </w:rPr>
        <w:t xml:space="preserve"> 导师应负责审定研究生的学位论文，对论文质量</w:t>
      </w:r>
      <w:proofErr w:type="gramStart"/>
      <w:r w:rsidRPr="00FE2E02">
        <w:rPr>
          <w:rFonts w:ascii="宋体" w:hAnsi="宋体" w:cs="宋体" w:hint="eastAsia"/>
          <w:bCs/>
          <w:color w:val="000000"/>
          <w:kern w:val="0"/>
          <w:sz w:val="24"/>
          <w:szCs w:val="24"/>
        </w:rPr>
        <w:t>作出</w:t>
      </w:r>
      <w:proofErr w:type="gramEnd"/>
      <w:r w:rsidRPr="00FE2E02">
        <w:rPr>
          <w:rFonts w:ascii="宋体" w:hAnsi="宋体" w:cs="宋体" w:hint="eastAsia"/>
          <w:bCs/>
          <w:color w:val="000000"/>
          <w:kern w:val="0"/>
          <w:sz w:val="24"/>
          <w:szCs w:val="24"/>
        </w:rPr>
        <w:t>客观评价，并提出是否同意答辩的书面意见。</w:t>
      </w:r>
    </w:p>
    <w:p w:rsidR="005C3815" w:rsidRPr="00FE2E02" w:rsidRDefault="005C3815" w:rsidP="005C3815">
      <w:pPr>
        <w:widowControl/>
        <w:adjustRightInd w:val="0"/>
        <w:snapToGrid w:val="0"/>
        <w:spacing w:line="500" w:lineRule="exact"/>
        <w:jc w:val="center"/>
        <w:rPr>
          <w:rFonts w:ascii="宋体" w:hAnsi="宋体" w:cs="宋体"/>
          <w:b/>
          <w:bCs/>
          <w:color w:val="000000"/>
          <w:kern w:val="0"/>
          <w:sz w:val="28"/>
          <w:szCs w:val="28"/>
        </w:rPr>
      </w:pPr>
      <w:r w:rsidRPr="00FE2E02">
        <w:rPr>
          <w:rFonts w:ascii="宋体" w:hAnsi="宋体" w:cs="宋体" w:hint="eastAsia"/>
          <w:b/>
          <w:bCs/>
          <w:color w:val="000000"/>
          <w:kern w:val="0"/>
          <w:sz w:val="28"/>
          <w:szCs w:val="28"/>
        </w:rPr>
        <w:t>第四章  队伍建设与培训</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第十七条</w:t>
      </w:r>
      <w:r w:rsidRPr="00FE2E02">
        <w:rPr>
          <w:rFonts w:ascii="宋体" w:hAnsi="宋体" w:cs="宋体" w:hint="eastAsia"/>
          <w:bCs/>
          <w:color w:val="000000"/>
          <w:kern w:val="0"/>
          <w:sz w:val="24"/>
          <w:szCs w:val="24"/>
        </w:rPr>
        <w:t xml:space="preserve"> 提高管理水平，增强服务意识，尊重导师的学术个性，减轻导师事务性工作的负担，进一步改善研究生导师的学术、工作和生活环境。</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第十八条</w:t>
      </w:r>
      <w:r w:rsidRPr="00FE2E02">
        <w:rPr>
          <w:rFonts w:ascii="宋体" w:hAnsi="宋体" w:cs="宋体" w:hint="eastAsia"/>
          <w:bCs/>
          <w:color w:val="000000"/>
          <w:kern w:val="0"/>
          <w:sz w:val="24"/>
          <w:szCs w:val="24"/>
        </w:rPr>
        <w:t xml:space="preserve"> 加强导师队伍建设，要采取有效措施，选拔引进国内外优秀人才，实行固定编制与流动编制、专任导师与兼职导师相结合的聘任机制，建设结构合理的导师队伍。</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第十九条</w:t>
      </w:r>
      <w:r w:rsidRPr="00FE2E02">
        <w:rPr>
          <w:rFonts w:ascii="宋体" w:hAnsi="宋体" w:cs="宋体" w:hint="eastAsia"/>
          <w:bCs/>
          <w:color w:val="000000"/>
          <w:kern w:val="0"/>
          <w:sz w:val="24"/>
          <w:szCs w:val="24"/>
        </w:rPr>
        <w:t xml:space="preserve"> 建立健全导师岗位培训制度。学校和各学院(部)要加强导师学术交流平台建设，定期组织开展导师学术交流和教学经验交流活动。对新增导师应进行岗前培训。</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第二十条</w:t>
      </w:r>
      <w:r w:rsidRPr="00FE2E02">
        <w:rPr>
          <w:rFonts w:ascii="宋体" w:hAnsi="宋体" w:cs="宋体" w:hint="eastAsia"/>
          <w:bCs/>
          <w:color w:val="000000"/>
          <w:kern w:val="0"/>
          <w:sz w:val="24"/>
          <w:szCs w:val="24"/>
        </w:rPr>
        <w:t xml:space="preserve"> 改善导师获取信息、知识更新的条件。加强国内外学术交流，提供进修和访学的机会。充分发挥学术水平高、指导经验丰富的导师的传、帮、带作用，为中青年导师脱颖而出创造良好的条件。</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第二十一条</w:t>
      </w:r>
      <w:r w:rsidRPr="00FE2E02">
        <w:rPr>
          <w:rFonts w:ascii="宋体" w:hAnsi="宋体" w:cs="宋体" w:hint="eastAsia"/>
          <w:bCs/>
          <w:color w:val="000000"/>
          <w:kern w:val="0"/>
          <w:sz w:val="24"/>
          <w:szCs w:val="24"/>
        </w:rPr>
        <w:t xml:space="preserve"> 在研究生培养中，积极推进复合导师制的实施。各学院(部)、学科专业应根据实际需要聘请校内外相关专家学者参与教学和论文指导，提倡双导师制或多导师制。</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第二十二条</w:t>
      </w:r>
      <w:r w:rsidRPr="00FE2E02">
        <w:rPr>
          <w:rFonts w:ascii="宋体" w:hAnsi="宋体" w:cs="宋体" w:hint="eastAsia"/>
          <w:bCs/>
          <w:color w:val="000000"/>
          <w:kern w:val="0"/>
          <w:sz w:val="24"/>
          <w:szCs w:val="24"/>
        </w:rPr>
        <w:t xml:space="preserve"> 完善导师个人负责和集体指导相结合的研究生培养制度，由具有不同学术背景、不同知识结构和不同专业研究方向的导师组成研究生指导小组，共同指导研究生的学习和研究。切实发挥指导小组在研究生培养计划设计、课程教学、学位论文指导等方面的作用。</w:t>
      </w:r>
    </w:p>
    <w:p w:rsidR="005C3815" w:rsidRPr="00FE2E02" w:rsidRDefault="005C3815" w:rsidP="005C3815">
      <w:pPr>
        <w:widowControl/>
        <w:spacing w:line="500" w:lineRule="exact"/>
        <w:ind w:firstLineChars="200" w:firstLine="482"/>
        <w:jc w:val="left"/>
        <w:rPr>
          <w:rFonts w:ascii="仿宋_GB2312" w:eastAsia="仿宋_GB2312" w:hAnsi="宋体" w:cs="宋体"/>
          <w:color w:val="000000"/>
          <w:kern w:val="0"/>
          <w:sz w:val="28"/>
          <w:szCs w:val="28"/>
        </w:rPr>
      </w:pPr>
      <w:r w:rsidRPr="00FE2E02">
        <w:rPr>
          <w:rFonts w:ascii="宋体" w:hAnsi="宋体" w:cs="宋体" w:hint="eastAsia"/>
          <w:b/>
          <w:bCs/>
          <w:color w:val="000000"/>
          <w:kern w:val="0"/>
          <w:sz w:val="24"/>
          <w:szCs w:val="24"/>
        </w:rPr>
        <w:t>第二十三条</w:t>
      </w:r>
      <w:r w:rsidRPr="00FE2E02">
        <w:rPr>
          <w:rFonts w:ascii="宋体" w:hAnsi="宋体" w:cs="宋体" w:hint="eastAsia"/>
          <w:bCs/>
          <w:color w:val="000000"/>
          <w:kern w:val="0"/>
          <w:sz w:val="24"/>
          <w:szCs w:val="24"/>
        </w:rPr>
        <w:t xml:space="preserve"> 鼓励导师根据就业需求和学科发展趋势，积极开辟新的学科研究领域，倡导跨学科、跨学校、跨国</w:t>
      </w:r>
      <w:proofErr w:type="gramStart"/>
      <w:r w:rsidRPr="00FE2E02">
        <w:rPr>
          <w:rFonts w:ascii="宋体" w:hAnsi="宋体" w:cs="宋体" w:hint="eastAsia"/>
          <w:bCs/>
          <w:color w:val="000000"/>
          <w:kern w:val="0"/>
          <w:sz w:val="24"/>
          <w:szCs w:val="24"/>
        </w:rPr>
        <w:t>度联合</w:t>
      </w:r>
      <w:proofErr w:type="gramEnd"/>
      <w:r w:rsidRPr="00FE2E02">
        <w:rPr>
          <w:rFonts w:ascii="宋体" w:hAnsi="宋体" w:cs="宋体" w:hint="eastAsia"/>
          <w:bCs/>
          <w:color w:val="000000"/>
          <w:kern w:val="0"/>
          <w:sz w:val="24"/>
          <w:szCs w:val="24"/>
        </w:rPr>
        <w:t>培养研究生。</w:t>
      </w:r>
      <w:r w:rsidRPr="00FE2E02">
        <w:rPr>
          <w:rFonts w:ascii="仿宋_GB2312" w:eastAsia="仿宋_GB2312" w:hAnsi="宋体" w:cs="宋体" w:hint="eastAsia"/>
          <w:color w:val="000000"/>
          <w:kern w:val="0"/>
          <w:sz w:val="28"/>
          <w:szCs w:val="28"/>
        </w:rPr>
        <w:t xml:space="preserve"> </w:t>
      </w:r>
    </w:p>
    <w:p w:rsidR="005C3815" w:rsidRPr="00FE2E02" w:rsidRDefault="005C3815" w:rsidP="005C3815">
      <w:pPr>
        <w:widowControl/>
        <w:adjustRightInd w:val="0"/>
        <w:snapToGrid w:val="0"/>
        <w:spacing w:line="500" w:lineRule="exact"/>
        <w:jc w:val="center"/>
        <w:rPr>
          <w:rFonts w:ascii="宋体" w:hAnsi="宋体" w:cs="宋体"/>
          <w:b/>
          <w:bCs/>
          <w:color w:val="000000"/>
          <w:kern w:val="0"/>
          <w:sz w:val="28"/>
          <w:szCs w:val="28"/>
        </w:rPr>
      </w:pPr>
      <w:r w:rsidRPr="00FE2E02">
        <w:rPr>
          <w:rFonts w:ascii="宋体" w:hAnsi="宋体" w:cs="宋体" w:hint="eastAsia"/>
          <w:b/>
          <w:bCs/>
          <w:color w:val="000000"/>
          <w:kern w:val="0"/>
          <w:sz w:val="28"/>
          <w:szCs w:val="28"/>
        </w:rPr>
        <w:t>第五章  考核与管理</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第二十四条</w:t>
      </w:r>
      <w:r w:rsidRPr="00FE2E02">
        <w:rPr>
          <w:rFonts w:ascii="宋体" w:hAnsi="宋体" w:cs="宋体" w:hint="eastAsia"/>
          <w:bCs/>
          <w:color w:val="000000"/>
          <w:kern w:val="0"/>
          <w:sz w:val="24"/>
          <w:szCs w:val="24"/>
        </w:rPr>
        <w:t xml:space="preserve"> 学校组织对导师培养研究生工作的检查评定。检查采取各学院(部)自查与学校检查相结合的办法进行。</w:t>
      </w:r>
      <w:r w:rsidRPr="00FE2E02">
        <w:rPr>
          <w:rFonts w:ascii="宋体" w:hAnsi="宋体" w:cs="宋体" w:hint="eastAsia"/>
          <w:bCs/>
          <w:color w:val="000000"/>
          <w:kern w:val="0"/>
          <w:sz w:val="24"/>
          <w:szCs w:val="24"/>
        </w:rPr>
        <w:br/>
        <w:t xml:space="preserve">　　</w:t>
      </w:r>
      <w:r w:rsidRPr="00FE2E02">
        <w:rPr>
          <w:rFonts w:ascii="宋体" w:hAnsi="宋体" w:cs="宋体" w:hint="eastAsia"/>
          <w:b/>
          <w:bCs/>
          <w:color w:val="000000"/>
          <w:kern w:val="0"/>
          <w:sz w:val="24"/>
          <w:szCs w:val="24"/>
        </w:rPr>
        <w:t>第二十五条</w:t>
      </w:r>
      <w:r w:rsidRPr="00FE2E02">
        <w:rPr>
          <w:rFonts w:ascii="宋体" w:hAnsi="宋体" w:cs="宋体" w:hint="eastAsia"/>
          <w:bCs/>
          <w:color w:val="000000"/>
          <w:kern w:val="0"/>
          <w:sz w:val="24"/>
          <w:szCs w:val="24"/>
        </w:rPr>
        <w:t xml:space="preserve"> 学校强化奖励机制，鼓励导师奋发进取。对认真履行职责、成</w:t>
      </w:r>
      <w:r w:rsidRPr="00FE2E02">
        <w:rPr>
          <w:rFonts w:ascii="宋体" w:hAnsi="宋体" w:cs="宋体" w:hint="eastAsia"/>
          <w:bCs/>
          <w:color w:val="000000"/>
          <w:kern w:val="0"/>
          <w:sz w:val="24"/>
          <w:szCs w:val="24"/>
        </w:rPr>
        <w:lastRenderedPageBreak/>
        <w:t>绩显著的导师，在评定校、省、国家级优秀教学奖、先进工作者等各类奖励活动中予以优先推荐。对获各级优秀教学成果奖或所指导的研究生获得全国百篇优秀博士学位论文等各级学术奖励的导师，学校同时给予导师相应的物质和精神奖励。</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第二十六条</w:t>
      </w:r>
      <w:r w:rsidRPr="00FE2E02">
        <w:rPr>
          <w:rFonts w:ascii="宋体" w:hAnsi="宋体" w:cs="宋体" w:hint="eastAsia"/>
          <w:bCs/>
          <w:color w:val="000000"/>
          <w:kern w:val="0"/>
          <w:sz w:val="24"/>
          <w:szCs w:val="24"/>
        </w:rPr>
        <w:t xml:space="preserve"> 对不能认真履行岗位职责的导师，学校视其情节、影响程度和认识态度给予批评教育及相应的处罚。</w:t>
      </w:r>
      <w:r w:rsidRPr="00FE2E02">
        <w:rPr>
          <w:rFonts w:ascii="宋体" w:hAnsi="宋体" w:cs="宋体" w:hint="eastAsia"/>
          <w:bCs/>
          <w:color w:val="000000"/>
          <w:kern w:val="0"/>
          <w:sz w:val="24"/>
          <w:szCs w:val="24"/>
        </w:rPr>
        <w:br/>
        <w:t xml:space="preserve">　　一、有下列情形之</w:t>
      </w:r>
      <w:proofErr w:type="gramStart"/>
      <w:r w:rsidRPr="00FE2E02">
        <w:rPr>
          <w:rFonts w:ascii="宋体" w:hAnsi="宋体" w:cs="宋体" w:hint="eastAsia"/>
          <w:bCs/>
          <w:color w:val="000000"/>
          <w:kern w:val="0"/>
          <w:sz w:val="24"/>
          <w:szCs w:val="24"/>
        </w:rPr>
        <w:t>一者除</w:t>
      </w:r>
      <w:proofErr w:type="gramEnd"/>
      <w:r w:rsidRPr="00FE2E02">
        <w:rPr>
          <w:rFonts w:ascii="宋体" w:hAnsi="宋体" w:cs="宋体" w:hint="eastAsia"/>
          <w:bCs/>
          <w:color w:val="000000"/>
          <w:kern w:val="0"/>
          <w:sz w:val="24"/>
          <w:szCs w:val="24"/>
        </w:rPr>
        <w:t>给予导师批评教育外，并停止其当年或下年研究生招生资格：</w:t>
      </w:r>
      <w:r w:rsidRPr="00FE2E02">
        <w:rPr>
          <w:rFonts w:ascii="宋体" w:hAnsi="宋体" w:cs="宋体" w:hint="eastAsia"/>
          <w:bCs/>
          <w:color w:val="000000"/>
          <w:kern w:val="0"/>
          <w:sz w:val="24"/>
          <w:szCs w:val="24"/>
        </w:rPr>
        <w:br/>
        <w:t xml:space="preserve">    （一）对研究生存在的问题听之任之，不及时向有关部门反映，或不主动配合有关部门认真解决，致使研究生人身受到伤害或受到学校处分，导师负有不可推卸责任者； </w:t>
      </w:r>
    </w:p>
    <w:p w:rsidR="005C3815" w:rsidRPr="00FE2E02" w:rsidRDefault="005C3815" w:rsidP="005C3815">
      <w:pPr>
        <w:widowControl/>
        <w:spacing w:line="500" w:lineRule="exact"/>
        <w:ind w:firstLineChars="200" w:firstLine="480"/>
        <w:jc w:val="left"/>
        <w:rPr>
          <w:rFonts w:ascii="宋体" w:hAnsi="宋体" w:cs="宋体"/>
          <w:bCs/>
          <w:color w:val="000000"/>
          <w:kern w:val="0"/>
          <w:sz w:val="24"/>
          <w:szCs w:val="24"/>
        </w:rPr>
      </w:pPr>
      <w:r w:rsidRPr="00FE2E02">
        <w:rPr>
          <w:rFonts w:ascii="宋体" w:hAnsi="宋体" w:cs="宋体" w:hint="eastAsia"/>
          <w:bCs/>
          <w:color w:val="000000"/>
          <w:kern w:val="0"/>
          <w:sz w:val="24"/>
          <w:szCs w:val="24"/>
        </w:rPr>
        <w:t>（二）所指导的研究生学位论文评阅或答辩连续两人（次）不能通过者；</w:t>
      </w:r>
    </w:p>
    <w:p w:rsidR="005C3815" w:rsidRPr="00FE2E02" w:rsidRDefault="005C3815" w:rsidP="005C3815">
      <w:pPr>
        <w:widowControl/>
        <w:spacing w:line="500" w:lineRule="exact"/>
        <w:ind w:firstLineChars="200" w:firstLine="480"/>
        <w:jc w:val="left"/>
        <w:rPr>
          <w:rFonts w:ascii="宋体" w:hAnsi="宋体" w:cs="宋体"/>
          <w:bCs/>
          <w:color w:val="000000"/>
          <w:kern w:val="0"/>
          <w:sz w:val="24"/>
          <w:szCs w:val="24"/>
        </w:rPr>
      </w:pPr>
      <w:r w:rsidRPr="00FE2E02">
        <w:rPr>
          <w:rFonts w:ascii="宋体" w:hAnsi="宋体" w:cs="宋体" w:hint="eastAsia"/>
          <w:bCs/>
          <w:color w:val="000000"/>
          <w:kern w:val="0"/>
          <w:sz w:val="24"/>
          <w:szCs w:val="24"/>
        </w:rPr>
        <w:t>（三）研究生存在弄虚作假、抄袭剽窃等学术不端行为，导师失察并造成不良影响者。</w:t>
      </w:r>
    </w:p>
    <w:p w:rsidR="005C3815" w:rsidRPr="00FE2E02" w:rsidRDefault="005C3815" w:rsidP="005C3815">
      <w:pPr>
        <w:widowControl/>
        <w:spacing w:line="500" w:lineRule="exact"/>
        <w:ind w:firstLineChars="200" w:firstLine="480"/>
        <w:jc w:val="left"/>
        <w:rPr>
          <w:rFonts w:ascii="宋体" w:hAnsi="宋体" w:cs="宋体"/>
          <w:bCs/>
          <w:color w:val="000000"/>
          <w:kern w:val="0"/>
          <w:sz w:val="24"/>
          <w:szCs w:val="24"/>
        </w:rPr>
      </w:pPr>
      <w:r w:rsidRPr="00FE2E02">
        <w:rPr>
          <w:rFonts w:ascii="宋体" w:hAnsi="宋体" w:cs="宋体" w:hint="eastAsia"/>
          <w:bCs/>
          <w:color w:val="000000"/>
          <w:kern w:val="0"/>
          <w:sz w:val="24"/>
          <w:szCs w:val="24"/>
        </w:rPr>
        <w:t>二、有下列情形之一者，取消导师资格：</w:t>
      </w:r>
      <w:r w:rsidRPr="00FE2E02">
        <w:rPr>
          <w:rFonts w:ascii="宋体" w:hAnsi="宋体" w:cs="宋体" w:hint="eastAsia"/>
          <w:bCs/>
          <w:color w:val="000000"/>
          <w:kern w:val="0"/>
          <w:sz w:val="24"/>
          <w:szCs w:val="24"/>
        </w:rPr>
        <w:br/>
        <w:t xml:space="preserve">　　（一）在课堂或其他培养研究生的公共场合公开攻击、肆意歪曲国家宪法、党的基本路线和四项基本原则；暗示或教唆研究生从事国家禁止的政治性活动或与研究生身份不符的活动，且造成不良影响者；</w:t>
      </w:r>
    </w:p>
    <w:p w:rsidR="005C3815" w:rsidRPr="00FE2E02" w:rsidRDefault="005C3815" w:rsidP="005C3815">
      <w:pPr>
        <w:widowControl/>
        <w:spacing w:line="500" w:lineRule="exact"/>
        <w:ind w:firstLineChars="200" w:firstLine="480"/>
        <w:jc w:val="left"/>
        <w:rPr>
          <w:rFonts w:ascii="宋体" w:hAnsi="宋体" w:cs="宋体"/>
          <w:bCs/>
          <w:color w:val="000000"/>
          <w:kern w:val="0"/>
          <w:sz w:val="24"/>
          <w:szCs w:val="24"/>
        </w:rPr>
      </w:pPr>
      <w:r w:rsidRPr="00FE2E02">
        <w:rPr>
          <w:rFonts w:ascii="宋体" w:hAnsi="宋体" w:cs="宋体" w:hint="eastAsia"/>
          <w:bCs/>
          <w:color w:val="000000"/>
          <w:kern w:val="0"/>
          <w:sz w:val="24"/>
          <w:szCs w:val="24"/>
        </w:rPr>
        <w:t xml:space="preserve">（二）在研究生招生、考试、科研、学位论文答辩等工作中徇私舞弊，情节恶劣、造成不良影响者。 </w:t>
      </w:r>
      <w:r w:rsidRPr="00FE2E02">
        <w:rPr>
          <w:rFonts w:ascii="宋体" w:hAnsi="宋体" w:cs="宋体" w:hint="eastAsia"/>
          <w:bCs/>
          <w:color w:val="000000"/>
          <w:kern w:val="0"/>
          <w:sz w:val="24"/>
          <w:szCs w:val="24"/>
        </w:rPr>
        <w:br/>
        <w:t xml:space="preserve">    </w:t>
      </w:r>
      <w:r w:rsidRPr="00FE2E02">
        <w:rPr>
          <w:rFonts w:ascii="宋体" w:hAnsi="宋体" w:cs="宋体" w:hint="eastAsia"/>
          <w:b/>
          <w:bCs/>
          <w:color w:val="000000"/>
          <w:kern w:val="0"/>
          <w:sz w:val="24"/>
          <w:szCs w:val="24"/>
        </w:rPr>
        <w:t>第二十七条</w:t>
      </w:r>
      <w:r w:rsidRPr="00FE2E02">
        <w:rPr>
          <w:rFonts w:ascii="宋体" w:hAnsi="宋体" w:cs="宋体" w:hint="eastAsia"/>
          <w:bCs/>
          <w:color w:val="000000"/>
          <w:kern w:val="0"/>
          <w:sz w:val="24"/>
          <w:szCs w:val="24"/>
        </w:rPr>
        <w:t xml:space="preserve"> 导师因公或因私离校前，要妥善安排并落实本人离校期间研究生的指导工作。离校在三个月以上、半年以内的，由所在学院(部)审批，报研究生院备案；离校半年以上的，应提前两个月向所在学院(部)提出申请，报研究生院审批。</w:t>
      </w:r>
    </w:p>
    <w:p w:rsidR="005C3815" w:rsidRPr="00FE2E02" w:rsidRDefault="005C3815" w:rsidP="005C3815">
      <w:pPr>
        <w:widowControl/>
        <w:spacing w:line="500" w:lineRule="exact"/>
        <w:ind w:firstLineChars="200" w:firstLine="482"/>
        <w:jc w:val="left"/>
        <w:rPr>
          <w:rFonts w:ascii="仿宋_GB2312" w:eastAsia="仿宋_GB2312" w:hAnsi="宋体" w:cs="宋体"/>
          <w:b/>
          <w:bCs/>
          <w:color w:val="000000"/>
          <w:kern w:val="0"/>
          <w:sz w:val="28"/>
          <w:szCs w:val="28"/>
        </w:rPr>
      </w:pPr>
      <w:r w:rsidRPr="00FE2E02">
        <w:rPr>
          <w:rFonts w:ascii="宋体" w:hAnsi="宋体" w:cs="宋体" w:hint="eastAsia"/>
          <w:b/>
          <w:bCs/>
          <w:color w:val="000000"/>
          <w:kern w:val="0"/>
          <w:sz w:val="24"/>
          <w:szCs w:val="24"/>
        </w:rPr>
        <w:t>第二十八条</w:t>
      </w:r>
      <w:r w:rsidRPr="00FE2E02">
        <w:rPr>
          <w:rFonts w:ascii="宋体" w:hAnsi="宋体" w:cs="宋体" w:hint="eastAsia"/>
          <w:bCs/>
          <w:color w:val="000000"/>
          <w:kern w:val="0"/>
          <w:sz w:val="24"/>
          <w:szCs w:val="24"/>
        </w:rPr>
        <w:t xml:space="preserve"> 调出学校的导师在办理离校手续前，其所指导的研究生应由所在学院(部)做好安置工作。对未进入论文开题阶段的研究生一律更换导师；对已进入论文阶段的研究生一般仍由调出的导师指导，但必须配备一名相应专业的在校导师协助指导。</w:t>
      </w:r>
    </w:p>
    <w:p w:rsidR="005C3815" w:rsidRPr="00FE2E02" w:rsidRDefault="005C3815" w:rsidP="005C3815">
      <w:pPr>
        <w:widowControl/>
        <w:adjustRightInd w:val="0"/>
        <w:snapToGrid w:val="0"/>
        <w:spacing w:line="500" w:lineRule="exact"/>
        <w:jc w:val="center"/>
        <w:rPr>
          <w:rFonts w:ascii="宋体" w:hAnsi="宋体" w:cs="宋体"/>
          <w:b/>
          <w:bCs/>
          <w:color w:val="000000"/>
          <w:kern w:val="0"/>
          <w:sz w:val="28"/>
          <w:szCs w:val="28"/>
        </w:rPr>
      </w:pPr>
      <w:r w:rsidRPr="00FE2E02">
        <w:rPr>
          <w:rFonts w:ascii="宋体" w:hAnsi="宋体" w:cs="宋体" w:hint="eastAsia"/>
          <w:b/>
          <w:bCs/>
          <w:color w:val="000000"/>
          <w:kern w:val="0"/>
          <w:sz w:val="28"/>
          <w:szCs w:val="28"/>
        </w:rPr>
        <w:lastRenderedPageBreak/>
        <w:t>第六章  附  则</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第二十九条</w:t>
      </w:r>
      <w:r w:rsidRPr="00FE2E02">
        <w:rPr>
          <w:rFonts w:ascii="宋体" w:hAnsi="宋体" w:cs="宋体" w:hint="eastAsia"/>
          <w:bCs/>
          <w:color w:val="000000"/>
          <w:kern w:val="0"/>
          <w:sz w:val="24"/>
          <w:szCs w:val="24"/>
        </w:rPr>
        <w:t xml:space="preserve"> 各学院(部)在本规定的基础上，可根据实际情况制定实施细则。</w:t>
      </w:r>
    </w:p>
    <w:p w:rsidR="005C3815" w:rsidRPr="00FE2E02" w:rsidRDefault="005C3815" w:rsidP="005C3815">
      <w:pPr>
        <w:widowControl/>
        <w:spacing w:line="500" w:lineRule="exact"/>
        <w:ind w:firstLineChars="200" w:firstLine="482"/>
        <w:jc w:val="left"/>
        <w:rPr>
          <w:rFonts w:ascii="宋体" w:hAnsi="宋体" w:cs="宋体"/>
          <w:bCs/>
          <w:color w:val="000000"/>
          <w:kern w:val="0"/>
          <w:sz w:val="24"/>
          <w:szCs w:val="24"/>
        </w:rPr>
      </w:pPr>
      <w:r w:rsidRPr="00FE2E02">
        <w:rPr>
          <w:rFonts w:ascii="宋体" w:hAnsi="宋体" w:cs="宋体" w:hint="eastAsia"/>
          <w:b/>
          <w:bCs/>
          <w:color w:val="000000"/>
          <w:kern w:val="0"/>
          <w:sz w:val="24"/>
          <w:szCs w:val="24"/>
        </w:rPr>
        <w:t>第三十条</w:t>
      </w:r>
      <w:r w:rsidRPr="00FE2E02">
        <w:rPr>
          <w:rFonts w:ascii="宋体" w:hAnsi="宋体" w:cs="宋体" w:hint="eastAsia"/>
          <w:bCs/>
          <w:color w:val="000000"/>
          <w:kern w:val="0"/>
          <w:sz w:val="24"/>
          <w:szCs w:val="24"/>
        </w:rPr>
        <w:t xml:space="preserve"> 本规定自发布之日起实施，由研究生院负责解释。</w:t>
      </w:r>
    </w:p>
    <w:p w:rsidR="00E02707" w:rsidRPr="005C3815" w:rsidRDefault="00E02707">
      <w:bookmarkStart w:id="0" w:name="_GoBack"/>
      <w:bookmarkEnd w:id="0"/>
    </w:p>
    <w:sectPr w:rsidR="00E02707" w:rsidRPr="005C3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15"/>
    <w:rsid w:val="005C3815"/>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1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1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2015-09-17T06:08:00Z</dcterms:created>
  <dcterms:modified xsi:type="dcterms:W3CDTF">2015-09-17T06:09:00Z</dcterms:modified>
</cp:coreProperties>
</file>